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4B11" w:rsidRDefault="00177B6A">
      <w:pPr>
        <w:widowControl/>
        <w:jc w:val="right"/>
        <w:rPr>
          <w:rFonts w:ascii="Calibri" w:eastAsia="Calibri" w:hAnsi="Calibri" w:cs="Calibri"/>
          <w:sz w:val="24"/>
          <w:szCs w:val="24"/>
        </w:rPr>
      </w:pPr>
      <w:r>
        <w:rPr>
          <w:rFonts w:ascii="Calibri" w:eastAsia="Calibri" w:hAnsi="Calibri" w:cs="Calibri"/>
          <w:sz w:val="22"/>
          <w:szCs w:val="22"/>
          <w:highlight w:val="yellow"/>
        </w:rPr>
        <w:t xml:space="preserve">xxxx </w:t>
      </w:r>
      <w:r>
        <w:rPr>
          <w:rFonts w:ascii="Calibri" w:eastAsia="Calibri" w:hAnsi="Calibri" w:cs="Calibri"/>
          <w:sz w:val="22"/>
          <w:szCs w:val="22"/>
        </w:rPr>
        <w:t>mei 2022</w:t>
      </w:r>
    </w:p>
    <w:p w14:paraId="00000002" w14:textId="77777777" w:rsidR="00E34B11" w:rsidRDefault="00E34B11">
      <w:pPr>
        <w:widowControl/>
        <w:pBdr>
          <w:top w:val="nil"/>
          <w:left w:val="nil"/>
          <w:bottom w:val="nil"/>
          <w:right w:val="nil"/>
          <w:between w:val="nil"/>
        </w:pBdr>
        <w:rPr>
          <w:rFonts w:ascii="Calibri" w:eastAsia="Calibri" w:hAnsi="Calibri" w:cs="Calibri"/>
          <w:sz w:val="24"/>
          <w:szCs w:val="24"/>
        </w:rPr>
      </w:pPr>
    </w:p>
    <w:p w14:paraId="00000003" w14:textId="77777777" w:rsidR="00E34B11" w:rsidRDefault="00E34B11">
      <w:pPr>
        <w:widowControl/>
        <w:pBdr>
          <w:top w:val="nil"/>
          <w:left w:val="nil"/>
          <w:bottom w:val="nil"/>
          <w:right w:val="nil"/>
          <w:between w:val="nil"/>
        </w:pBdr>
        <w:rPr>
          <w:rFonts w:ascii="Calibri" w:eastAsia="Calibri" w:hAnsi="Calibri" w:cs="Calibri"/>
          <w:sz w:val="24"/>
          <w:szCs w:val="24"/>
        </w:rPr>
      </w:pPr>
    </w:p>
    <w:p w14:paraId="00000004" w14:textId="77777777" w:rsidR="00E34B11" w:rsidRDefault="00E34B11">
      <w:pPr>
        <w:widowControl/>
        <w:pBdr>
          <w:top w:val="nil"/>
          <w:left w:val="nil"/>
          <w:bottom w:val="nil"/>
          <w:right w:val="nil"/>
          <w:between w:val="nil"/>
        </w:pBdr>
        <w:rPr>
          <w:rFonts w:ascii="Calibri" w:eastAsia="Calibri" w:hAnsi="Calibri" w:cs="Calibri"/>
          <w:sz w:val="24"/>
          <w:szCs w:val="24"/>
        </w:rPr>
      </w:pPr>
    </w:p>
    <w:p w14:paraId="00000005" w14:textId="77777777" w:rsidR="00E34B11" w:rsidRDefault="00177B6A">
      <w:pPr>
        <w:widowControl/>
        <w:rPr>
          <w:rFonts w:ascii="Calibri" w:eastAsia="Calibri" w:hAnsi="Calibri" w:cs="Calibri"/>
          <w:sz w:val="24"/>
          <w:szCs w:val="24"/>
        </w:rPr>
      </w:pPr>
      <w:r>
        <w:rPr>
          <w:rFonts w:ascii="Calibri" w:eastAsia="Calibri" w:hAnsi="Calibri" w:cs="Calibri"/>
          <w:sz w:val="24"/>
          <w:szCs w:val="24"/>
        </w:rPr>
        <w:t>Geachte Burgemeester,</w:t>
      </w:r>
    </w:p>
    <w:p w14:paraId="00000006" w14:textId="77777777" w:rsidR="00E34B11" w:rsidRDefault="00177B6A">
      <w:pPr>
        <w:widowControl/>
        <w:rPr>
          <w:rFonts w:ascii="Calibri" w:eastAsia="Calibri" w:hAnsi="Calibri" w:cs="Calibri"/>
          <w:sz w:val="24"/>
          <w:szCs w:val="24"/>
        </w:rPr>
      </w:pPr>
      <w:r>
        <w:rPr>
          <w:rFonts w:ascii="Calibri" w:eastAsia="Calibri" w:hAnsi="Calibri" w:cs="Calibri"/>
          <w:sz w:val="24"/>
          <w:szCs w:val="24"/>
        </w:rPr>
        <w:t>Geachte Schepen,</w:t>
      </w:r>
    </w:p>
    <w:p w14:paraId="00000007" w14:textId="77777777" w:rsidR="00E34B11" w:rsidRDefault="00E34B11">
      <w:pPr>
        <w:widowControl/>
        <w:pBdr>
          <w:top w:val="nil"/>
          <w:left w:val="nil"/>
          <w:bottom w:val="nil"/>
          <w:right w:val="nil"/>
          <w:between w:val="nil"/>
        </w:pBdr>
        <w:rPr>
          <w:rFonts w:ascii="Calibri" w:eastAsia="Calibri" w:hAnsi="Calibri" w:cs="Calibri"/>
          <w:sz w:val="24"/>
          <w:szCs w:val="24"/>
        </w:rPr>
      </w:pPr>
    </w:p>
    <w:p w14:paraId="00000008" w14:textId="77777777" w:rsidR="00E34B11" w:rsidRDefault="00E34B11">
      <w:pPr>
        <w:widowControl/>
        <w:pBdr>
          <w:top w:val="nil"/>
          <w:left w:val="nil"/>
          <w:bottom w:val="nil"/>
          <w:right w:val="nil"/>
          <w:between w:val="nil"/>
        </w:pBdr>
        <w:rPr>
          <w:rFonts w:ascii="Calibri" w:eastAsia="Calibri" w:hAnsi="Calibri" w:cs="Calibri"/>
          <w:sz w:val="24"/>
          <w:szCs w:val="24"/>
        </w:rPr>
      </w:pPr>
    </w:p>
    <w:p w14:paraId="00000009" w14:textId="77777777" w:rsidR="00E34B11" w:rsidRDefault="00177B6A">
      <w:pPr>
        <w:widowControl/>
        <w:rPr>
          <w:rFonts w:ascii="Calibri" w:eastAsia="Calibri" w:hAnsi="Calibri" w:cs="Calibri"/>
          <w:b/>
          <w:sz w:val="22"/>
          <w:szCs w:val="22"/>
        </w:rPr>
      </w:pPr>
      <w:r>
        <w:rPr>
          <w:rFonts w:ascii="Calibri" w:eastAsia="Calibri" w:hAnsi="Calibri" w:cs="Calibri"/>
          <w:b/>
          <w:sz w:val="22"/>
          <w:szCs w:val="22"/>
        </w:rPr>
        <w:t>Betreft: verhoging van de stralingsnormen en -blootstelling in onze stad</w:t>
      </w:r>
    </w:p>
    <w:p w14:paraId="0000000A" w14:textId="77777777" w:rsidR="00E34B11" w:rsidRDefault="00E34B11">
      <w:pPr>
        <w:widowControl/>
        <w:pBdr>
          <w:top w:val="nil"/>
          <w:left w:val="nil"/>
          <w:bottom w:val="nil"/>
          <w:right w:val="nil"/>
          <w:between w:val="nil"/>
        </w:pBdr>
        <w:rPr>
          <w:rFonts w:ascii="Calibri" w:eastAsia="Calibri" w:hAnsi="Calibri" w:cs="Calibri"/>
          <w:b/>
          <w:sz w:val="22"/>
          <w:szCs w:val="22"/>
        </w:rPr>
      </w:pPr>
    </w:p>
    <w:p w14:paraId="6FA85B10" w14:textId="77777777" w:rsidR="006312F8" w:rsidRDefault="00177B6A" w:rsidP="006312F8">
      <w:pPr>
        <w:pStyle w:val="NormalWeb"/>
        <w:spacing w:before="0" w:beforeAutospacing="0" w:after="0" w:afterAutospacing="0"/>
        <w:jc w:val="both"/>
        <w:rPr>
          <w:color w:val="000000"/>
        </w:rPr>
      </w:pPr>
      <w:r>
        <w:rPr>
          <w:rFonts w:ascii="Calibri" w:eastAsia="Calibri" w:hAnsi="Calibri" w:cs="Calibri"/>
          <w:sz w:val="22"/>
          <w:szCs w:val="22"/>
          <w:u w:val="single"/>
        </w:rPr>
        <w:t>Ref.</w:t>
      </w:r>
      <w:r>
        <w:rPr>
          <w:rFonts w:ascii="Calibri" w:eastAsia="Calibri" w:hAnsi="Calibri" w:cs="Calibri"/>
          <w:sz w:val="22"/>
          <w:szCs w:val="22"/>
        </w:rPr>
        <w:t xml:space="preserve">: </w:t>
      </w:r>
      <w:r>
        <w:rPr>
          <w:rFonts w:ascii="Calibri" w:eastAsia="Calibri" w:hAnsi="Calibri" w:cs="Calibri"/>
          <w:i/>
          <w:sz w:val="22"/>
          <w:szCs w:val="22"/>
        </w:rPr>
        <w:t>Ontwerp van besluit van de Vlaamse Regering tot wijziging van diverse bepalingen van het besluit van de Vlaamse Regering van 1 juni 1995 houdende algemene en sectorale bepalingen inzake milieuhygiëne, wat betreft de normering van vast en tijdelijk opgestel</w:t>
      </w:r>
      <w:r>
        <w:rPr>
          <w:rFonts w:ascii="Calibri" w:eastAsia="Calibri" w:hAnsi="Calibri" w:cs="Calibri"/>
          <w:i/>
          <w:sz w:val="22"/>
          <w:szCs w:val="22"/>
        </w:rPr>
        <w:t>de zendantennes voor elektromagnetische golven tussen 100 kHz en 300 GHz - Principiële goedkeuring</w:t>
      </w:r>
      <w:r w:rsidR="006312F8">
        <w:rPr>
          <w:rFonts w:ascii="Calibri" w:eastAsia="Calibri" w:hAnsi="Calibri" w:cs="Calibri"/>
          <w:i/>
          <w:sz w:val="22"/>
          <w:szCs w:val="22"/>
        </w:rPr>
        <w:t xml:space="preserve">.  </w:t>
      </w:r>
      <w:r w:rsidR="006312F8">
        <w:rPr>
          <w:rFonts w:ascii="Calibri" w:hAnsi="Calibri" w:cs="Calibri"/>
          <w:color w:val="000000"/>
        </w:rPr>
        <w:t>  Zie de bijlage dat u hier kan vinden:</w:t>
      </w:r>
    </w:p>
    <w:p w14:paraId="0000000B" w14:textId="3336F998" w:rsidR="00E34B11" w:rsidRPr="006312F8" w:rsidRDefault="006312F8" w:rsidP="006312F8">
      <w:pPr>
        <w:pStyle w:val="NormalWeb"/>
        <w:spacing w:before="0" w:beforeAutospacing="0" w:after="0" w:afterAutospacing="0"/>
        <w:jc w:val="both"/>
        <w:rPr>
          <w:color w:val="000000"/>
        </w:rPr>
      </w:pPr>
      <w:hyperlink r:id="rId7" w:history="1">
        <w:r>
          <w:rPr>
            <w:rStyle w:val="Hyperlink"/>
            <w:rFonts w:ascii="Calibri" w:hAnsi="Calibri" w:cs="Calibri"/>
            <w:i/>
            <w:iCs/>
            <w:color w:val="1155CC"/>
          </w:rPr>
          <w:t>https://savebelgium.be/wp-content/uploads/2022/05/Brief-burgemeesters-analyse-bijlage.pdf</w:t>
        </w:r>
      </w:hyperlink>
    </w:p>
    <w:p w14:paraId="0000000C" w14:textId="77777777" w:rsidR="00E34B11" w:rsidRDefault="00E34B11">
      <w:pPr>
        <w:widowControl/>
        <w:rPr>
          <w:rFonts w:ascii="Calibri" w:eastAsia="Calibri" w:hAnsi="Calibri" w:cs="Calibri"/>
          <w:sz w:val="24"/>
          <w:szCs w:val="24"/>
        </w:rPr>
      </w:pPr>
    </w:p>
    <w:p w14:paraId="0000000D" w14:textId="77777777" w:rsidR="00E34B11" w:rsidRDefault="00E34B11">
      <w:pPr>
        <w:widowControl/>
        <w:pBdr>
          <w:top w:val="nil"/>
          <w:left w:val="nil"/>
          <w:bottom w:val="nil"/>
          <w:right w:val="nil"/>
          <w:between w:val="nil"/>
        </w:pBdr>
        <w:jc w:val="both"/>
        <w:rPr>
          <w:rFonts w:ascii="Calibri" w:eastAsia="Calibri" w:hAnsi="Calibri" w:cs="Calibri"/>
          <w:sz w:val="24"/>
          <w:szCs w:val="24"/>
        </w:rPr>
      </w:pPr>
    </w:p>
    <w:p w14:paraId="0000000E" w14:textId="77777777" w:rsidR="00E34B11" w:rsidRDefault="00177B6A">
      <w:pPr>
        <w:widowControl/>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 xml:space="preserve">In 2021 kondigt de Vlaamse regering aan te werken aan nieuwe normen voor blootstelling aan elektromagnetische golven. Het doel is om </w:t>
      </w:r>
      <w:r>
        <w:rPr>
          <w:rFonts w:ascii="Calibri" w:eastAsia="Calibri" w:hAnsi="Calibri" w:cs="Calibri"/>
          <w:sz w:val="24"/>
          <w:szCs w:val="24"/>
        </w:rPr>
        <w:t>de weg te effenen voor de uitrol van 5G. Het document waarnaar ik in ref. verwijs, vormt de basis van dit onderzoek. Dit schrijven bevat een analyse van de inhoud van dit gerefereerde ontwerp van besluit.</w:t>
      </w:r>
    </w:p>
    <w:p w14:paraId="0000000F" w14:textId="77777777" w:rsidR="00E34B11" w:rsidRDefault="00E34B11">
      <w:pPr>
        <w:widowControl/>
        <w:pBdr>
          <w:top w:val="nil"/>
          <w:left w:val="nil"/>
          <w:bottom w:val="nil"/>
          <w:right w:val="nil"/>
          <w:between w:val="nil"/>
        </w:pBdr>
        <w:jc w:val="both"/>
        <w:rPr>
          <w:rFonts w:ascii="Calibri" w:eastAsia="Calibri" w:hAnsi="Calibri" w:cs="Calibri"/>
          <w:sz w:val="22"/>
          <w:szCs w:val="22"/>
        </w:rPr>
      </w:pPr>
    </w:p>
    <w:p w14:paraId="00000010" w14:textId="77777777" w:rsidR="00E34B11" w:rsidRDefault="00177B6A">
      <w:pPr>
        <w:widowControl/>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In bijlage voeg ik een analyse, opgemaakt door gespecialiseerde stralingsgroepen, waaruit blijkt dat de Vlaamse regering in dit dossier misleidend communiceert. Ik wil die informatie graag met u delen. In uw functie als burgemeester moet u immers over de j</w:t>
      </w:r>
      <w:r>
        <w:rPr>
          <w:rFonts w:ascii="Calibri" w:eastAsia="Calibri" w:hAnsi="Calibri" w:cs="Calibri"/>
          <w:sz w:val="24"/>
          <w:szCs w:val="24"/>
        </w:rPr>
        <w:t>uiste informatie beschikken zodat u de gezondheid en het welzijn van de inwoners van de stad passend kan beschermen.</w:t>
      </w:r>
    </w:p>
    <w:p w14:paraId="00000011" w14:textId="77777777" w:rsidR="00E34B11" w:rsidRDefault="00E34B11">
      <w:pPr>
        <w:widowControl/>
        <w:pBdr>
          <w:top w:val="nil"/>
          <w:left w:val="nil"/>
          <w:bottom w:val="nil"/>
          <w:right w:val="nil"/>
          <w:between w:val="nil"/>
        </w:pBdr>
        <w:jc w:val="both"/>
        <w:rPr>
          <w:rFonts w:ascii="Calibri" w:eastAsia="Calibri" w:hAnsi="Calibri" w:cs="Calibri"/>
          <w:sz w:val="24"/>
          <w:szCs w:val="24"/>
        </w:rPr>
      </w:pPr>
    </w:p>
    <w:p w14:paraId="00000012" w14:textId="77777777" w:rsidR="00E34B11" w:rsidRDefault="00177B6A">
      <w:pPr>
        <w:widowControl/>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 xml:space="preserve">Uit de analyse in bijlage blijkt dat 5G uitrollen niet mogelijk is zonder de bevolking bloot te stellen aan aanzienlijk verhoogde stralingsniveaus. </w:t>
      </w:r>
    </w:p>
    <w:p w14:paraId="00000013" w14:textId="77777777" w:rsidR="00E34B11" w:rsidRDefault="00177B6A">
      <w:pPr>
        <w:widowControl/>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 xml:space="preserve">In tegenstelling tot de misleidende communicatie van de Vlaamse regering, zal de invoering van deze nieuwe </w:t>
      </w:r>
      <w:r>
        <w:rPr>
          <w:rFonts w:ascii="Calibri" w:eastAsia="Calibri" w:hAnsi="Calibri" w:cs="Calibri"/>
          <w:sz w:val="24"/>
          <w:szCs w:val="24"/>
        </w:rPr>
        <w:t xml:space="preserve">normen ook in onze </w:t>
      </w:r>
      <w:r>
        <w:rPr>
          <w:rFonts w:ascii="Calibri" w:eastAsia="Calibri" w:hAnsi="Calibri" w:cs="Calibri"/>
          <w:sz w:val="24"/>
          <w:szCs w:val="24"/>
          <w:highlight w:val="yellow"/>
        </w:rPr>
        <w:t>stad/gemeente</w:t>
      </w:r>
      <w:r>
        <w:rPr>
          <w:rFonts w:ascii="Calibri" w:eastAsia="Calibri" w:hAnsi="Calibri" w:cs="Calibri"/>
          <w:sz w:val="24"/>
          <w:szCs w:val="24"/>
        </w:rPr>
        <w:t xml:space="preserve"> een enorme toename van het uitgestraalde vermogen veroorzaken. Genoemde verhoging kan de bevolking aan een stralingsbelasting blootstellen die tot twintig keer hoger is in vermogen dan vandaag het geval is.  </w:t>
      </w:r>
    </w:p>
    <w:p w14:paraId="00000014" w14:textId="77777777" w:rsidR="00E34B11" w:rsidRDefault="00E34B11">
      <w:pPr>
        <w:widowControl/>
        <w:jc w:val="both"/>
        <w:rPr>
          <w:rFonts w:ascii="Calibri" w:eastAsia="Calibri" w:hAnsi="Calibri" w:cs="Calibri"/>
          <w:sz w:val="24"/>
          <w:szCs w:val="24"/>
        </w:rPr>
      </w:pPr>
    </w:p>
    <w:p w14:paraId="00000015" w14:textId="77777777" w:rsidR="00E34B11" w:rsidRDefault="00177B6A">
      <w:pPr>
        <w:widowControl/>
        <w:jc w:val="both"/>
        <w:rPr>
          <w:rFonts w:ascii="Calibri" w:eastAsia="Calibri" w:hAnsi="Calibri" w:cs="Calibri"/>
          <w:sz w:val="24"/>
          <w:szCs w:val="24"/>
        </w:rPr>
      </w:pPr>
      <w:r>
        <w:rPr>
          <w:rFonts w:ascii="Calibri" w:eastAsia="Calibri" w:hAnsi="Calibri" w:cs="Calibri"/>
          <w:sz w:val="24"/>
          <w:szCs w:val="24"/>
        </w:rPr>
        <w:t>De communicat</w:t>
      </w:r>
      <w:r>
        <w:rPr>
          <w:rFonts w:ascii="Calibri" w:eastAsia="Calibri" w:hAnsi="Calibri" w:cs="Calibri"/>
          <w:sz w:val="24"/>
          <w:szCs w:val="24"/>
        </w:rPr>
        <w:t xml:space="preserve">ie van de Vlaamse regering blijkt om nog meer redenen vooringenomen en misleidend. Dit alles wordt in de analyse in bijlage op heldere en laagdrempelige uitgelegd. </w:t>
      </w:r>
    </w:p>
    <w:p w14:paraId="00000016" w14:textId="77777777" w:rsidR="00E34B11" w:rsidRDefault="00E34B11">
      <w:pPr>
        <w:widowControl/>
        <w:jc w:val="both"/>
        <w:rPr>
          <w:rFonts w:ascii="Calibri" w:eastAsia="Calibri" w:hAnsi="Calibri" w:cs="Calibri"/>
          <w:sz w:val="24"/>
          <w:szCs w:val="24"/>
        </w:rPr>
      </w:pPr>
    </w:p>
    <w:p w14:paraId="00000017" w14:textId="77777777" w:rsidR="00E34B11" w:rsidRDefault="00177B6A">
      <w:pPr>
        <w:widowControl/>
        <w:jc w:val="both"/>
        <w:rPr>
          <w:rFonts w:ascii="Calibri" w:eastAsia="Calibri" w:hAnsi="Calibri" w:cs="Calibri"/>
          <w:sz w:val="24"/>
          <w:szCs w:val="24"/>
        </w:rPr>
      </w:pPr>
      <w:r>
        <w:rPr>
          <w:rFonts w:ascii="Calibri" w:eastAsia="Calibri" w:hAnsi="Calibri" w:cs="Calibri"/>
          <w:sz w:val="24"/>
          <w:szCs w:val="24"/>
        </w:rPr>
        <w:t>Ik hoop dat u de tijd zal nemen om deze informatie grondig te lezen en tot u te nemen, zod</w:t>
      </w:r>
      <w:r>
        <w:rPr>
          <w:rFonts w:ascii="Calibri" w:eastAsia="Calibri" w:hAnsi="Calibri" w:cs="Calibri"/>
          <w:sz w:val="24"/>
          <w:szCs w:val="24"/>
        </w:rPr>
        <w:t xml:space="preserve">at u met kennis van zaken kan beslissen om in onze </w:t>
      </w:r>
      <w:r>
        <w:rPr>
          <w:rFonts w:ascii="Calibri" w:eastAsia="Calibri" w:hAnsi="Calibri" w:cs="Calibri"/>
          <w:sz w:val="24"/>
          <w:szCs w:val="24"/>
          <w:highlight w:val="yellow"/>
        </w:rPr>
        <w:t>gemeente/stad</w:t>
      </w:r>
      <w:r>
        <w:rPr>
          <w:rFonts w:ascii="Calibri" w:eastAsia="Calibri" w:hAnsi="Calibri" w:cs="Calibri"/>
          <w:sz w:val="24"/>
          <w:szCs w:val="24"/>
        </w:rPr>
        <w:t xml:space="preserve"> al dan niet 5G toe te laten. </w:t>
      </w:r>
    </w:p>
    <w:p w14:paraId="00000018" w14:textId="77777777" w:rsidR="00E34B11" w:rsidRDefault="00E34B11">
      <w:pPr>
        <w:widowControl/>
        <w:jc w:val="both"/>
        <w:rPr>
          <w:rFonts w:ascii="Calibri" w:eastAsia="Calibri" w:hAnsi="Calibri" w:cs="Calibri"/>
          <w:sz w:val="24"/>
          <w:szCs w:val="24"/>
        </w:rPr>
      </w:pPr>
    </w:p>
    <w:p w14:paraId="00000019" w14:textId="77777777" w:rsidR="00E34B11" w:rsidRDefault="00E34B11">
      <w:pPr>
        <w:widowControl/>
        <w:jc w:val="both"/>
        <w:rPr>
          <w:rFonts w:ascii="Calibri" w:eastAsia="Calibri" w:hAnsi="Calibri" w:cs="Calibri"/>
          <w:sz w:val="24"/>
          <w:szCs w:val="24"/>
        </w:rPr>
      </w:pPr>
    </w:p>
    <w:p w14:paraId="0000001A" w14:textId="77777777" w:rsidR="00E34B11" w:rsidRDefault="00177B6A">
      <w:pPr>
        <w:widowControl/>
        <w:jc w:val="both"/>
        <w:rPr>
          <w:rFonts w:ascii="Calibri" w:eastAsia="Calibri" w:hAnsi="Calibri" w:cs="Calibri"/>
          <w:sz w:val="24"/>
          <w:szCs w:val="24"/>
        </w:rPr>
      </w:pPr>
      <w:r>
        <w:rPr>
          <w:rFonts w:ascii="Calibri" w:eastAsia="Calibri" w:hAnsi="Calibri" w:cs="Calibri"/>
          <w:sz w:val="24"/>
          <w:szCs w:val="24"/>
        </w:rPr>
        <w:t>Hoogachtend,</w:t>
      </w:r>
    </w:p>
    <w:p w14:paraId="0000001B" w14:textId="77777777" w:rsidR="00E34B11" w:rsidRDefault="00E34B11">
      <w:pPr>
        <w:widowControl/>
        <w:jc w:val="both"/>
        <w:rPr>
          <w:rFonts w:ascii="Calibri" w:eastAsia="Calibri" w:hAnsi="Calibri" w:cs="Calibri"/>
          <w:sz w:val="24"/>
          <w:szCs w:val="24"/>
        </w:rPr>
      </w:pPr>
    </w:p>
    <w:p w14:paraId="0000001C" w14:textId="77777777" w:rsidR="00E34B11" w:rsidRDefault="00E34B11">
      <w:pPr>
        <w:widowControl/>
        <w:jc w:val="both"/>
        <w:rPr>
          <w:rFonts w:ascii="Calibri" w:eastAsia="Calibri" w:hAnsi="Calibri" w:cs="Calibri"/>
          <w:sz w:val="24"/>
          <w:szCs w:val="24"/>
        </w:rPr>
      </w:pPr>
    </w:p>
    <w:p w14:paraId="0000001D" w14:textId="77777777" w:rsidR="00E34B11" w:rsidRDefault="00177B6A">
      <w:pPr>
        <w:widowControl/>
        <w:jc w:val="both"/>
        <w:rPr>
          <w:rFonts w:ascii="Calibri" w:eastAsia="Calibri" w:hAnsi="Calibri" w:cs="Calibri"/>
          <w:sz w:val="24"/>
          <w:szCs w:val="24"/>
          <w:highlight w:val="yellow"/>
        </w:rPr>
      </w:pPr>
      <w:r>
        <w:rPr>
          <w:rFonts w:ascii="Calibri" w:eastAsia="Calibri" w:hAnsi="Calibri" w:cs="Calibri"/>
          <w:sz w:val="24"/>
          <w:szCs w:val="24"/>
          <w:highlight w:val="yellow"/>
        </w:rPr>
        <w:t>uw naam</w:t>
      </w:r>
    </w:p>
    <w:p w14:paraId="0000001E" w14:textId="77777777" w:rsidR="00E34B11" w:rsidRDefault="00E34B11">
      <w:pPr>
        <w:widowControl/>
        <w:pBdr>
          <w:top w:val="nil"/>
          <w:left w:val="nil"/>
          <w:bottom w:val="nil"/>
          <w:right w:val="nil"/>
          <w:between w:val="nil"/>
        </w:pBdr>
        <w:jc w:val="both"/>
        <w:rPr>
          <w:rFonts w:ascii="Calibri" w:eastAsia="Calibri" w:hAnsi="Calibri" w:cs="Calibri"/>
          <w:color w:val="000000"/>
          <w:sz w:val="24"/>
          <w:szCs w:val="24"/>
        </w:rPr>
      </w:pPr>
    </w:p>
    <w:sectPr w:rsidR="00E34B11">
      <w:headerReference w:type="default" r:id="rId8"/>
      <w:footerReference w:type="default" r:id="rId9"/>
      <w:pgSz w:w="11906" w:h="16838"/>
      <w:pgMar w:top="1134" w:right="1021"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08AE" w14:textId="77777777" w:rsidR="00177B6A" w:rsidRDefault="00177B6A">
      <w:r>
        <w:separator/>
      </w:r>
    </w:p>
  </w:endnote>
  <w:endnote w:type="continuationSeparator" w:id="0">
    <w:p w14:paraId="32E41E36" w14:textId="77777777" w:rsidR="00177B6A" w:rsidRDefault="0017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Microsoft YaHei">
    <w:panose1 w:val="020B0503020204020204"/>
    <w:charset w:val="00"/>
    <w:family w:val="roman"/>
    <w:notTrueType/>
    <w:pitch w:val="default"/>
  </w:font>
  <w:font w:name="Lucida Sans">
    <w:panose1 w:val="020B0602030504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E34B11" w:rsidRDefault="00E34B11">
    <w:pPr>
      <w:widowControl/>
      <w:pBdr>
        <w:top w:val="nil"/>
        <w:left w:val="nil"/>
        <w:bottom w:val="nil"/>
        <w:right w:val="nil"/>
        <w:between w:val="nil"/>
      </w:pBdr>
      <w:tabs>
        <w:tab w:val="right" w:pos="9020"/>
      </w:tabs>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3C7E" w14:textId="77777777" w:rsidR="00177B6A" w:rsidRDefault="00177B6A">
      <w:r>
        <w:separator/>
      </w:r>
    </w:p>
  </w:footnote>
  <w:footnote w:type="continuationSeparator" w:id="0">
    <w:p w14:paraId="448481E6" w14:textId="77777777" w:rsidR="00177B6A" w:rsidRDefault="0017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E34B11" w:rsidRDefault="00E34B11">
    <w:pPr>
      <w:widowControl/>
      <w:pBdr>
        <w:top w:val="nil"/>
        <w:left w:val="nil"/>
        <w:bottom w:val="nil"/>
        <w:right w:val="nil"/>
        <w:between w:val="nil"/>
      </w:pBdr>
      <w:tabs>
        <w:tab w:val="right" w:pos="9020"/>
      </w:tabs>
      <w:rPr>
        <w:rFonts w:ascii="Helvetica Neue" w:eastAsia="Helvetica Neue" w:hAnsi="Helvetica Neue" w:cs="Helvetica Neue"/>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11"/>
    <w:rsid w:val="00177B6A"/>
    <w:rsid w:val="006312F8"/>
    <w:rsid w:val="00E34B1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8206927"/>
  <w15:docId w15:val="{F19AAB83-1942-B849-AFE6-5A77DFA1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2B"/>
  </w:style>
  <w:style w:type="paragraph" w:styleId="Heading1">
    <w:name w:val="heading 1"/>
    <w:basedOn w:val="Normal1"/>
    <w:next w:val="Normal1"/>
    <w:uiPriority w:val="9"/>
    <w:qFormat/>
    <w:rsid w:val="009E685A"/>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9E685A"/>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9E685A"/>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9E685A"/>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9E685A"/>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9E685A"/>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9E685A"/>
    <w:pPr>
      <w:keepNext/>
      <w:keepLines/>
      <w:spacing w:before="480" w:after="120"/>
    </w:pPr>
    <w:rPr>
      <w:b/>
      <w:sz w:val="72"/>
      <w:szCs w:val="72"/>
    </w:rPr>
  </w:style>
  <w:style w:type="paragraph" w:customStyle="1" w:styleId="Normal1">
    <w:name w:val="Normal1"/>
    <w:rsid w:val="009E685A"/>
  </w:style>
  <w:style w:type="table" w:customStyle="1" w:styleId="TableNormal1">
    <w:name w:val="Table Normal1"/>
    <w:rsid w:val="009E685A"/>
    <w:tblPr>
      <w:tblCellMar>
        <w:top w:w="0" w:type="dxa"/>
        <w:left w:w="0" w:type="dxa"/>
        <w:bottom w:w="0" w:type="dxa"/>
        <w:right w:w="0" w:type="dxa"/>
      </w:tblCellMar>
    </w:tblPr>
  </w:style>
  <w:style w:type="paragraph" w:customStyle="1" w:styleId="Standard">
    <w:name w:val="Standard"/>
    <w:rsid w:val="003A3C17"/>
    <w:pPr>
      <w:widowControl/>
      <w:spacing w:after="200" w:line="276" w:lineRule="auto"/>
    </w:pPr>
    <w:rPr>
      <w:rFonts w:ascii="Calibri" w:hAnsi="Calibri" w:cs="Arial Unicode MS"/>
      <w:color w:val="000000"/>
      <w:sz w:val="22"/>
      <w:szCs w:val="22"/>
      <w:lang w:val="nl-NL"/>
    </w:rPr>
  </w:style>
  <w:style w:type="paragraph" w:customStyle="1" w:styleId="Heading">
    <w:name w:val="Heading"/>
    <w:basedOn w:val="Standard"/>
    <w:next w:val="Textbody"/>
    <w:rsid w:val="003A3C17"/>
    <w:pPr>
      <w:keepNext/>
      <w:spacing w:before="240" w:after="120"/>
    </w:pPr>
    <w:rPr>
      <w:rFonts w:ascii="Arial" w:eastAsia="Microsoft YaHei" w:hAnsi="Arial" w:cs="Lucida Sans"/>
      <w:sz w:val="28"/>
      <w:szCs w:val="28"/>
    </w:rPr>
  </w:style>
  <w:style w:type="paragraph" w:customStyle="1" w:styleId="Textbody">
    <w:name w:val="Text body"/>
    <w:basedOn w:val="Standard"/>
    <w:rsid w:val="003A3C17"/>
    <w:pPr>
      <w:spacing w:after="120"/>
    </w:pPr>
  </w:style>
  <w:style w:type="paragraph" w:styleId="List">
    <w:name w:val="List"/>
    <w:basedOn w:val="Textbody"/>
    <w:rsid w:val="003A3C17"/>
    <w:rPr>
      <w:rFonts w:cs="Lucida Sans"/>
    </w:rPr>
  </w:style>
  <w:style w:type="paragraph" w:customStyle="1" w:styleId="Caption1">
    <w:name w:val="Caption1"/>
    <w:basedOn w:val="Standard"/>
    <w:rsid w:val="003A3C17"/>
    <w:pPr>
      <w:suppressLineNumbers/>
      <w:spacing w:before="120" w:after="120"/>
    </w:pPr>
    <w:rPr>
      <w:rFonts w:cs="Lucida Sans"/>
      <w:i/>
      <w:iCs/>
      <w:sz w:val="24"/>
      <w:szCs w:val="24"/>
    </w:rPr>
  </w:style>
  <w:style w:type="paragraph" w:customStyle="1" w:styleId="Index">
    <w:name w:val="Index"/>
    <w:basedOn w:val="Standard"/>
    <w:rsid w:val="003A3C17"/>
    <w:pPr>
      <w:suppressLineNumbers/>
    </w:pPr>
    <w:rPr>
      <w:rFonts w:cs="Lucida Sans"/>
    </w:rPr>
  </w:style>
  <w:style w:type="paragraph" w:customStyle="1" w:styleId="En-tte1">
    <w:name w:val="En-tête1"/>
    <w:rsid w:val="003A3C17"/>
    <w:pPr>
      <w:widowControl/>
      <w:tabs>
        <w:tab w:val="right" w:pos="9020"/>
      </w:tabs>
    </w:pPr>
    <w:rPr>
      <w:rFonts w:ascii="Helvetica Neue" w:hAnsi="Helvetica Neue" w:cs="Arial Unicode MS"/>
      <w:color w:val="000000"/>
      <w:sz w:val="24"/>
      <w:szCs w:val="24"/>
    </w:rPr>
  </w:style>
  <w:style w:type="paragraph" w:styleId="ListParagraph">
    <w:name w:val="List Paragraph"/>
    <w:rsid w:val="003A3C17"/>
    <w:pPr>
      <w:widowControl/>
      <w:spacing w:after="200" w:line="276" w:lineRule="auto"/>
      <w:ind w:left="720"/>
    </w:pPr>
    <w:rPr>
      <w:rFonts w:ascii="Calibri" w:hAnsi="Calibri" w:cs="Arial Unicode MS"/>
      <w:color w:val="000000"/>
      <w:sz w:val="22"/>
      <w:szCs w:val="22"/>
      <w:lang w:val="nl-NL"/>
    </w:rPr>
  </w:style>
  <w:style w:type="paragraph" w:styleId="BalloonText">
    <w:name w:val="Balloon Text"/>
    <w:basedOn w:val="Standard"/>
    <w:rsid w:val="003A3C17"/>
    <w:pPr>
      <w:spacing w:after="0" w:line="240" w:lineRule="auto"/>
    </w:pPr>
    <w:rPr>
      <w:rFonts w:ascii="Tahoma" w:hAnsi="Tahoma" w:cs="Tahoma"/>
      <w:sz w:val="16"/>
      <w:szCs w:val="16"/>
    </w:rPr>
  </w:style>
  <w:style w:type="paragraph" w:customStyle="1" w:styleId="Header1">
    <w:name w:val="Header1"/>
    <w:basedOn w:val="Standard"/>
    <w:rsid w:val="003A3C17"/>
    <w:pPr>
      <w:suppressLineNumbers/>
      <w:tabs>
        <w:tab w:val="center" w:pos="4819"/>
        <w:tab w:val="right" w:pos="9638"/>
      </w:tabs>
    </w:pPr>
  </w:style>
  <w:style w:type="paragraph" w:customStyle="1" w:styleId="Footer1">
    <w:name w:val="Footer1"/>
    <w:basedOn w:val="Standard"/>
    <w:rsid w:val="003A3C17"/>
    <w:pPr>
      <w:suppressLineNumbers/>
      <w:tabs>
        <w:tab w:val="center" w:pos="4819"/>
        <w:tab w:val="right" w:pos="9638"/>
      </w:tabs>
    </w:pPr>
  </w:style>
  <w:style w:type="character" w:customStyle="1" w:styleId="Internetlink">
    <w:name w:val="Internet link"/>
    <w:rsid w:val="003A3C17"/>
    <w:rPr>
      <w:color w:val="000080"/>
      <w:u w:val="single"/>
    </w:rPr>
  </w:style>
  <w:style w:type="character" w:customStyle="1" w:styleId="Aucun">
    <w:name w:val="Aucun"/>
    <w:rsid w:val="003A3C17"/>
    <w:rPr>
      <w:lang w:val="nl-NL"/>
    </w:rPr>
  </w:style>
  <w:style w:type="character" w:customStyle="1" w:styleId="Lien">
    <w:name w:val="Lien"/>
    <w:rsid w:val="003A3C17"/>
    <w:rPr>
      <w:outline w:val="0"/>
      <w:color w:val="0000FF"/>
      <w:u w:val="single" w:color="000000"/>
    </w:rPr>
  </w:style>
  <w:style w:type="character" w:customStyle="1" w:styleId="Hyperlink0">
    <w:name w:val="Hyperlink.0"/>
    <w:basedOn w:val="Lien"/>
    <w:rsid w:val="003A3C17"/>
    <w:rPr>
      <w:outline w:val="0"/>
      <w:color w:val="0000FF"/>
      <w:sz w:val="24"/>
      <w:szCs w:val="24"/>
      <w:u w:val="single" w:color="000000"/>
    </w:rPr>
  </w:style>
  <w:style w:type="character" w:customStyle="1" w:styleId="TextedebullesCar">
    <w:name w:val="Texte de bulles Car"/>
    <w:basedOn w:val="DefaultParagraphFont"/>
    <w:rsid w:val="003A3C17"/>
    <w:rPr>
      <w:rFonts w:ascii="Tahoma" w:hAnsi="Tahoma" w:cs="Tahoma"/>
      <w:color w:val="000000"/>
      <w:sz w:val="16"/>
      <w:szCs w:val="16"/>
      <w:u w:val="none"/>
      <w:lang w:val="nl-NL"/>
    </w:rPr>
  </w:style>
  <w:style w:type="character" w:customStyle="1" w:styleId="ListLabel1">
    <w:name w:val="ListLabel 1"/>
    <w:rsid w:val="003A3C17"/>
    <w:rPr>
      <w:caps w:val="0"/>
      <w:smallCaps w:val="0"/>
      <w:strike w:val="0"/>
      <w:dstrike w:val="0"/>
      <w:outline w:val="0"/>
      <w:emboss w:val="0"/>
      <w:imprint w:val="0"/>
      <w:spacing w:val="0"/>
      <w:w w:val="100"/>
      <w:kern w:val="3"/>
      <w:position w:val="0"/>
      <w:vertAlign w:val="baseline"/>
    </w:rPr>
  </w:style>
  <w:style w:type="numbering" w:customStyle="1" w:styleId="WWNum1">
    <w:name w:val="WWNum1"/>
    <w:basedOn w:val="NoList"/>
    <w:rsid w:val="003A3C17"/>
  </w:style>
  <w:style w:type="numbering" w:customStyle="1" w:styleId="WWNum2">
    <w:name w:val="WWNum2"/>
    <w:basedOn w:val="NoList"/>
    <w:rsid w:val="003A3C17"/>
  </w:style>
  <w:style w:type="paragraph" w:styleId="Header">
    <w:name w:val="header"/>
    <w:basedOn w:val="Normal"/>
    <w:link w:val="HeaderChar"/>
    <w:uiPriority w:val="99"/>
    <w:semiHidden/>
    <w:unhideWhenUsed/>
    <w:rsid w:val="003A3C17"/>
    <w:pPr>
      <w:tabs>
        <w:tab w:val="center" w:pos="4536"/>
        <w:tab w:val="right" w:pos="9072"/>
      </w:tabs>
    </w:pPr>
  </w:style>
  <w:style w:type="character" w:customStyle="1" w:styleId="HeaderChar">
    <w:name w:val="Header Char"/>
    <w:basedOn w:val="DefaultParagraphFont"/>
    <w:link w:val="Header"/>
    <w:uiPriority w:val="99"/>
    <w:semiHidden/>
    <w:rsid w:val="003A3C17"/>
  </w:style>
  <w:style w:type="paragraph" w:styleId="Footer">
    <w:name w:val="footer"/>
    <w:basedOn w:val="Normal"/>
    <w:link w:val="FooterChar"/>
    <w:uiPriority w:val="99"/>
    <w:semiHidden/>
    <w:unhideWhenUsed/>
    <w:rsid w:val="003A3C17"/>
    <w:pPr>
      <w:tabs>
        <w:tab w:val="center" w:pos="4536"/>
        <w:tab w:val="right" w:pos="9072"/>
      </w:tabs>
    </w:pPr>
  </w:style>
  <w:style w:type="character" w:customStyle="1" w:styleId="FooterChar">
    <w:name w:val="Footer Char"/>
    <w:basedOn w:val="DefaultParagraphFont"/>
    <w:link w:val="Footer"/>
    <w:uiPriority w:val="99"/>
    <w:semiHidden/>
    <w:rsid w:val="003A3C17"/>
  </w:style>
  <w:style w:type="character" w:styleId="Hyperlink">
    <w:name w:val="Hyperlink"/>
    <w:basedOn w:val="DefaultParagraphFont"/>
    <w:uiPriority w:val="99"/>
    <w:semiHidden/>
    <w:unhideWhenUsed/>
    <w:rsid w:val="007F16E5"/>
    <w:rPr>
      <w:color w:val="0000FF"/>
      <w:u w:val="single"/>
    </w:rPr>
  </w:style>
  <w:style w:type="paragraph" w:styleId="NormalWeb">
    <w:name w:val="Normal (Web)"/>
    <w:basedOn w:val="Normal"/>
    <w:uiPriority w:val="99"/>
    <w:unhideWhenUsed/>
    <w:rsid w:val="00B21281"/>
    <w:pPr>
      <w:widowControl/>
      <w:spacing w:before="100" w:beforeAutospacing="1" w:after="100" w:afterAutospacing="1"/>
    </w:pPr>
    <w:rPr>
      <w:sz w:val="24"/>
      <w:szCs w:val="24"/>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E685A"/>
  </w:style>
  <w:style w:type="character" w:customStyle="1" w:styleId="CommentTextChar">
    <w:name w:val="Comment Text Char"/>
    <w:basedOn w:val="DefaultParagraphFont"/>
    <w:link w:val="CommentText"/>
    <w:uiPriority w:val="99"/>
    <w:semiHidden/>
    <w:rsid w:val="009E685A"/>
  </w:style>
  <w:style w:type="character" w:styleId="CommentReference">
    <w:name w:val="annotation reference"/>
    <w:basedOn w:val="DefaultParagraphFont"/>
    <w:uiPriority w:val="99"/>
    <w:semiHidden/>
    <w:unhideWhenUsed/>
    <w:rsid w:val="009E68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4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vebelgium.be/wp-content/uploads/2022/05/Brief-burgemeesters-analyse-bijlag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HDX93hQuQRa0pE+Rh1aQlVz7A==">AMUW2mXmLoUxr2H7dB+AuReXrypOVThXmKHERWKE1RKZOOPW1Df1keHcKlTqaUCf0izMxJ+imRnaRwU0c47DMh3/RPqxNYkwTmGdBFQRHBilXVvF40cim8k=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den Broucke</dc:creator>
  <cp:lastModifiedBy>Ruben Vandenheede</cp:lastModifiedBy>
  <cp:revision>2</cp:revision>
  <dcterms:created xsi:type="dcterms:W3CDTF">2022-04-26T14:30:00Z</dcterms:created>
  <dcterms:modified xsi:type="dcterms:W3CDTF">2022-05-20T17:41:00Z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